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33E" w:rsidRPr="001C30A5" w:rsidRDefault="00EE11E6" w:rsidP="00C920E6">
      <w:r w:rsidRPr="00EE11E6">
        <w:rPr>
          <w:rFonts w:ascii="宋体" w:cs="华文仿宋"/>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5" type="#_x0000_t75" style="width:408.75pt;height:92.25pt;visibility:visible">
            <v:imagedata r:id="rId7" o:title=""/>
          </v:shape>
        </w:pict>
      </w:r>
    </w:p>
    <w:p w:rsidR="0081233E" w:rsidRPr="00CE5D35" w:rsidRDefault="0081233E" w:rsidP="00DA29C9">
      <w:pPr>
        <w:pStyle w:val="Default"/>
        <w:snapToGrid w:val="0"/>
        <w:ind w:firstLineChars="1200" w:firstLine="3840"/>
        <w:rPr>
          <w:rFonts w:ascii="宋体" w:eastAsia="宋体" w:hAnsi="宋体" w:cs="华文仿宋"/>
          <w:color w:val="auto"/>
          <w:sz w:val="32"/>
          <w:szCs w:val="32"/>
        </w:rPr>
      </w:pPr>
      <w:r>
        <w:rPr>
          <w:rFonts w:ascii="宋体" w:eastAsia="宋体" w:hAnsi="宋体" w:cs="华文仿宋" w:hint="eastAsia"/>
          <w:sz w:val="32"/>
          <w:szCs w:val="32"/>
        </w:rPr>
        <w:t>衢市医科教便函</w:t>
      </w:r>
      <w:r w:rsidRPr="00CE5D35">
        <w:rPr>
          <w:rFonts w:ascii="宋体" w:eastAsia="宋体" w:hAnsi="宋体" w:cs="华文仿宋" w:hint="eastAsia"/>
          <w:color w:val="auto"/>
          <w:sz w:val="32"/>
          <w:szCs w:val="32"/>
        </w:rPr>
        <w:t>〔</w:t>
      </w:r>
      <w:r w:rsidRPr="00CE5D35">
        <w:rPr>
          <w:rFonts w:ascii="宋体" w:eastAsia="宋体" w:hAnsi="宋体" w:cs="华文仿宋"/>
          <w:color w:val="auto"/>
          <w:sz w:val="32"/>
          <w:szCs w:val="32"/>
        </w:rPr>
        <w:t>2015</w:t>
      </w:r>
      <w:r w:rsidRPr="00CE5D35">
        <w:rPr>
          <w:rFonts w:ascii="宋体" w:eastAsia="宋体" w:hAnsi="宋体" w:cs="华文仿宋" w:hint="eastAsia"/>
          <w:color w:val="auto"/>
          <w:sz w:val="32"/>
          <w:szCs w:val="32"/>
        </w:rPr>
        <w:t>〕</w:t>
      </w:r>
      <w:r w:rsidR="005B2F7B">
        <w:rPr>
          <w:rFonts w:ascii="宋体" w:eastAsia="宋体" w:hAnsi="宋体" w:cs="华文仿宋" w:hint="eastAsia"/>
          <w:color w:val="auto"/>
          <w:sz w:val="32"/>
          <w:szCs w:val="32"/>
        </w:rPr>
        <w:t>1</w:t>
      </w:r>
      <w:r w:rsidR="000078CE">
        <w:rPr>
          <w:rFonts w:ascii="宋体" w:eastAsia="宋体" w:hAnsi="宋体" w:cs="华文仿宋" w:hint="eastAsia"/>
          <w:color w:val="auto"/>
          <w:sz w:val="32"/>
          <w:szCs w:val="32"/>
        </w:rPr>
        <w:t>218</w:t>
      </w:r>
    </w:p>
    <w:p w:rsidR="0081233E" w:rsidRDefault="0081233E" w:rsidP="00DA29C9">
      <w:pPr>
        <w:pStyle w:val="Default"/>
        <w:snapToGrid w:val="0"/>
        <w:ind w:firstLineChars="150" w:firstLine="420"/>
        <w:rPr>
          <w:rFonts w:ascii="华文仿宋" w:eastAsia="华文仿宋" w:cs="华文仿宋"/>
          <w:color w:val="FF0000"/>
          <w:sz w:val="28"/>
          <w:szCs w:val="28"/>
          <w:u w:val="thick"/>
        </w:rPr>
      </w:pPr>
      <w:r>
        <w:rPr>
          <w:rFonts w:ascii="华文仿宋" w:eastAsia="华文仿宋" w:cs="华文仿宋"/>
          <w:color w:val="FF0000"/>
          <w:sz w:val="28"/>
          <w:szCs w:val="28"/>
          <w:u w:val="thick"/>
        </w:rPr>
        <w:t xml:space="preserve">                                                                 </w:t>
      </w:r>
    </w:p>
    <w:p w:rsidR="0081233E" w:rsidRDefault="0081233E" w:rsidP="00C920E6">
      <w:pPr>
        <w:pStyle w:val="Default"/>
        <w:snapToGrid w:val="0"/>
        <w:jc w:val="center"/>
        <w:rPr>
          <w:sz w:val="10"/>
          <w:szCs w:val="10"/>
        </w:rPr>
      </w:pPr>
    </w:p>
    <w:p w:rsidR="000078CE" w:rsidRDefault="000078CE" w:rsidP="000078CE">
      <w:pPr>
        <w:jc w:val="center"/>
        <w:rPr>
          <w:b/>
          <w:sz w:val="32"/>
          <w:szCs w:val="32"/>
        </w:rPr>
      </w:pPr>
      <w:r w:rsidRPr="00FA44EA">
        <w:rPr>
          <w:rFonts w:hint="eastAsia"/>
          <w:b/>
          <w:sz w:val="32"/>
          <w:szCs w:val="32"/>
        </w:rPr>
        <w:t>关于举办市级继续医学教育项目</w:t>
      </w:r>
    </w:p>
    <w:p w:rsidR="000078CE" w:rsidRDefault="000078CE" w:rsidP="000078CE">
      <w:pPr>
        <w:jc w:val="center"/>
        <w:rPr>
          <w:b/>
          <w:sz w:val="28"/>
          <w:szCs w:val="28"/>
        </w:rPr>
      </w:pPr>
      <w:r w:rsidRPr="00FA44EA">
        <w:rPr>
          <w:rFonts w:hint="eastAsia"/>
          <w:b/>
          <w:sz w:val="28"/>
          <w:szCs w:val="28"/>
        </w:rPr>
        <w:t>《消化道早癌的内镜下诊断及治疗进展》的通知</w:t>
      </w:r>
    </w:p>
    <w:p w:rsidR="009536E8" w:rsidRPr="000078CE" w:rsidRDefault="000078CE" w:rsidP="004F4DD7">
      <w:pPr>
        <w:ind w:firstLineChars="196" w:firstLine="549"/>
        <w:rPr>
          <w:sz w:val="28"/>
          <w:szCs w:val="28"/>
        </w:rPr>
      </w:pPr>
      <w:r w:rsidRPr="000078CE">
        <w:rPr>
          <w:rFonts w:hint="eastAsia"/>
          <w:sz w:val="28"/>
          <w:szCs w:val="28"/>
        </w:rPr>
        <w:t>近年来，随着国内消化内镜的应用逐渐普及，消化内镜医师的诊疗水平也在逐年提高。内镜诊治新方法的出现，极大地提高了消化道早癌的发现率及内镜治疗水平。为进一步提高衢州地区消化道早癌的诊断水平及治疗水平，衢州市人民医院将于</w:t>
      </w:r>
      <w:r w:rsidRPr="000078CE">
        <w:rPr>
          <w:rFonts w:hint="eastAsia"/>
          <w:sz w:val="28"/>
          <w:szCs w:val="28"/>
        </w:rPr>
        <w:t>2015</w:t>
      </w:r>
      <w:r w:rsidRPr="000078CE">
        <w:rPr>
          <w:rFonts w:hint="eastAsia"/>
          <w:sz w:val="28"/>
          <w:szCs w:val="28"/>
        </w:rPr>
        <w:t>年</w:t>
      </w:r>
      <w:r w:rsidRPr="000078CE">
        <w:rPr>
          <w:rFonts w:hint="eastAsia"/>
          <w:sz w:val="28"/>
          <w:szCs w:val="28"/>
        </w:rPr>
        <w:t>12</w:t>
      </w:r>
      <w:r w:rsidRPr="000078CE">
        <w:rPr>
          <w:rFonts w:hint="eastAsia"/>
          <w:sz w:val="28"/>
          <w:szCs w:val="28"/>
        </w:rPr>
        <w:t>月</w:t>
      </w:r>
      <w:r w:rsidRPr="000078CE">
        <w:rPr>
          <w:rFonts w:hint="eastAsia"/>
          <w:sz w:val="28"/>
          <w:szCs w:val="28"/>
        </w:rPr>
        <w:t>18-20</w:t>
      </w:r>
      <w:r w:rsidRPr="000078CE">
        <w:rPr>
          <w:rFonts w:hint="eastAsia"/>
          <w:sz w:val="28"/>
          <w:szCs w:val="28"/>
        </w:rPr>
        <w:t>日举办市级继续医学教育项目《消化道早癌的内镜下诊断及治疗进展》。项目编号</w:t>
      </w:r>
      <w:r w:rsidRPr="000078CE">
        <w:rPr>
          <w:rFonts w:hint="eastAsia"/>
          <w:sz w:val="28"/>
          <w:szCs w:val="28"/>
        </w:rPr>
        <w:t>2015-08-03</w:t>
      </w:r>
      <w:r w:rsidR="004800CA">
        <w:rPr>
          <w:rFonts w:hint="eastAsia"/>
          <w:sz w:val="28"/>
          <w:szCs w:val="28"/>
        </w:rPr>
        <w:t>-</w:t>
      </w:r>
      <w:r w:rsidRPr="000078CE">
        <w:rPr>
          <w:rFonts w:hint="eastAsia"/>
          <w:sz w:val="28"/>
          <w:szCs w:val="28"/>
        </w:rPr>
        <w:t>032</w:t>
      </w:r>
      <w:r w:rsidRPr="000078CE">
        <w:rPr>
          <w:rFonts w:hint="eastAsia"/>
          <w:sz w:val="28"/>
          <w:szCs w:val="28"/>
        </w:rPr>
        <w:t>。届时将邀请省、市内消化内镜界知名专家进行有关消化道早癌的内镜下诊断及治疗最新进展的专题讲座及深入研讨。现将有关事项通知如下：</w:t>
      </w:r>
    </w:p>
    <w:p w:rsidR="000078CE" w:rsidRPr="000078CE" w:rsidRDefault="000078CE" w:rsidP="009536E8">
      <w:pPr>
        <w:pStyle w:val="a7"/>
        <w:numPr>
          <w:ilvl w:val="0"/>
          <w:numId w:val="6"/>
        </w:numPr>
        <w:ind w:firstLineChars="0"/>
        <w:rPr>
          <w:sz w:val="28"/>
          <w:szCs w:val="28"/>
        </w:rPr>
      </w:pPr>
      <w:r w:rsidRPr="000078CE">
        <w:rPr>
          <w:rFonts w:hint="eastAsia"/>
          <w:sz w:val="28"/>
          <w:szCs w:val="28"/>
        </w:rPr>
        <w:t>会议时间：</w:t>
      </w:r>
      <w:r w:rsidRPr="000078CE">
        <w:rPr>
          <w:rFonts w:hint="eastAsia"/>
          <w:sz w:val="28"/>
          <w:szCs w:val="28"/>
        </w:rPr>
        <w:t>2015</w:t>
      </w:r>
      <w:r w:rsidRPr="000078CE">
        <w:rPr>
          <w:rFonts w:hint="eastAsia"/>
          <w:sz w:val="28"/>
          <w:szCs w:val="28"/>
        </w:rPr>
        <w:t>年</w:t>
      </w:r>
      <w:r w:rsidRPr="000078CE">
        <w:rPr>
          <w:rFonts w:hint="eastAsia"/>
          <w:sz w:val="28"/>
          <w:szCs w:val="28"/>
        </w:rPr>
        <w:t>12</w:t>
      </w:r>
      <w:r w:rsidRPr="000078CE">
        <w:rPr>
          <w:rFonts w:hint="eastAsia"/>
          <w:sz w:val="28"/>
          <w:szCs w:val="28"/>
        </w:rPr>
        <w:t>月</w:t>
      </w:r>
      <w:r w:rsidRPr="000078CE">
        <w:rPr>
          <w:rFonts w:hint="eastAsia"/>
          <w:sz w:val="28"/>
          <w:szCs w:val="28"/>
        </w:rPr>
        <w:t>18-20</w:t>
      </w:r>
      <w:r w:rsidRPr="000078CE">
        <w:rPr>
          <w:rFonts w:hint="eastAsia"/>
          <w:sz w:val="28"/>
          <w:szCs w:val="28"/>
        </w:rPr>
        <w:t>日</w:t>
      </w:r>
    </w:p>
    <w:p w:rsidR="000078CE" w:rsidRPr="000078CE" w:rsidRDefault="009536E8" w:rsidP="009536E8">
      <w:pPr>
        <w:pStyle w:val="a7"/>
        <w:ind w:left="720" w:firstLineChars="0" w:firstLine="0"/>
        <w:rPr>
          <w:sz w:val="28"/>
          <w:szCs w:val="28"/>
        </w:rPr>
      </w:pPr>
      <w:r>
        <w:rPr>
          <w:rFonts w:hint="eastAsia"/>
          <w:sz w:val="28"/>
          <w:szCs w:val="28"/>
        </w:rPr>
        <w:t>二、</w:t>
      </w:r>
      <w:r w:rsidR="000078CE" w:rsidRPr="000078CE">
        <w:rPr>
          <w:rFonts w:hint="eastAsia"/>
          <w:sz w:val="28"/>
          <w:szCs w:val="28"/>
        </w:rPr>
        <w:t>会议地点：衢州市荷花五路格林东方大酒店</w:t>
      </w:r>
    </w:p>
    <w:p w:rsidR="000078CE" w:rsidRPr="000078CE" w:rsidRDefault="009536E8" w:rsidP="009536E8">
      <w:pPr>
        <w:ind w:firstLineChars="250" w:firstLine="700"/>
        <w:rPr>
          <w:sz w:val="28"/>
          <w:szCs w:val="28"/>
        </w:rPr>
      </w:pPr>
      <w:r>
        <w:rPr>
          <w:rFonts w:hint="eastAsia"/>
          <w:sz w:val="28"/>
          <w:szCs w:val="28"/>
        </w:rPr>
        <w:t>三、</w:t>
      </w:r>
      <w:r w:rsidR="000078CE" w:rsidRPr="000078CE">
        <w:rPr>
          <w:rFonts w:hint="eastAsia"/>
          <w:sz w:val="28"/>
          <w:szCs w:val="28"/>
        </w:rPr>
        <w:t>会议内容：衢州市消化道早癌的诊治现状；早期胃癌的内镜表现与治疗策略；上消化道癌筛查与早诊早治；内镜下粘膜剥离术（</w:t>
      </w:r>
      <w:r w:rsidR="000078CE" w:rsidRPr="000078CE">
        <w:rPr>
          <w:rFonts w:hint="eastAsia"/>
          <w:sz w:val="28"/>
          <w:szCs w:val="28"/>
        </w:rPr>
        <w:t>ESD</w:t>
      </w:r>
      <w:r w:rsidR="000078CE" w:rsidRPr="000078CE">
        <w:rPr>
          <w:rFonts w:hint="eastAsia"/>
          <w:sz w:val="28"/>
          <w:szCs w:val="28"/>
        </w:rPr>
        <w:t>）治疗消化道早癌等。</w:t>
      </w:r>
    </w:p>
    <w:p w:rsidR="000078CE" w:rsidRDefault="000078CE" w:rsidP="009536E8">
      <w:pPr>
        <w:pStyle w:val="a7"/>
        <w:numPr>
          <w:ilvl w:val="0"/>
          <w:numId w:val="7"/>
        </w:numPr>
        <w:ind w:firstLineChars="0"/>
        <w:rPr>
          <w:sz w:val="28"/>
          <w:szCs w:val="28"/>
        </w:rPr>
      </w:pPr>
      <w:r w:rsidRPr="000078CE">
        <w:rPr>
          <w:rFonts w:hint="eastAsia"/>
          <w:sz w:val="28"/>
          <w:szCs w:val="28"/>
        </w:rPr>
        <w:t>费用标准：会议免交注册费，交通住宿费自理，回单位报销。</w:t>
      </w:r>
    </w:p>
    <w:p w:rsidR="009536E8" w:rsidRDefault="009536E8" w:rsidP="009536E8">
      <w:pPr>
        <w:pStyle w:val="a7"/>
        <w:ind w:left="1440" w:firstLineChars="0" w:firstLine="0"/>
        <w:rPr>
          <w:sz w:val="28"/>
          <w:szCs w:val="28"/>
        </w:rPr>
      </w:pPr>
    </w:p>
    <w:p w:rsidR="000078CE" w:rsidRPr="000078CE" w:rsidRDefault="000078CE" w:rsidP="009536E8">
      <w:pPr>
        <w:pStyle w:val="a7"/>
        <w:numPr>
          <w:ilvl w:val="0"/>
          <w:numId w:val="7"/>
        </w:numPr>
        <w:ind w:firstLineChars="0"/>
        <w:rPr>
          <w:sz w:val="28"/>
          <w:szCs w:val="28"/>
        </w:rPr>
      </w:pPr>
      <w:r w:rsidRPr="000078CE">
        <w:rPr>
          <w:rFonts w:hint="eastAsia"/>
          <w:sz w:val="28"/>
          <w:szCs w:val="28"/>
        </w:rPr>
        <w:lastRenderedPageBreak/>
        <w:t>参会人员：市直各医院、各县（市、区）医院从事消化内镜、消化内科诊疗工作的相关医护人员。</w:t>
      </w:r>
    </w:p>
    <w:p w:rsidR="000078CE" w:rsidRPr="000078CE" w:rsidRDefault="000078CE" w:rsidP="009536E8">
      <w:pPr>
        <w:pStyle w:val="a7"/>
        <w:numPr>
          <w:ilvl w:val="0"/>
          <w:numId w:val="7"/>
        </w:numPr>
        <w:ind w:firstLineChars="0"/>
        <w:rPr>
          <w:sz w:val="28"/>
          <w:szCs w:val="28"/>
        </w:rPr>
      </w:pPr>
      <w:r w:rsidRPr="000078CE">
        <w:rPr>
          <w:rFonts w:hint="eastAsia"/>
          <w:sz w:val="28"/>
          <w:szCs w:val="28"/>
        </w:rPr>
        <w:t>联系人：衢州市人民医院消化内镜中心朱云燕</w:t>
      </w:r>
      <w:r w:rsidRPr="000078CE">
        <w:rPr>
          <w:rFonts w:hint="eastAsia"/>
          <w:sz w:val="28"/>
          <w:szCs w:val="28"/>
        </w:rPr>
        <w:t xml:space="preserve"> </w:t>
      </w:r>
      <w:r w:rsidRPr="000078CE">
        <w:rPr>
          <w:rFonts w:hint="eastAsia"/>
          <w:sz w:val="28"/>
          <w:szCs w:val="28"/>
        </w:rPr>
        <w:t>：</w:t>
      </w:r>
      <w:r w:rsidRPr="000078CE">
        <w:rPr>
          <w:rFonts w:hint="eastAsia"/>
          <w:sz w:val="28"/>
          <w:szCs w:val="28"/>
        </w:rPr>
        <w:t>13157074882.</w:t>
      </w:r>
      <w:r w:rsidRPr="000078CE">
        <w:rPr>
          <w:rFonts w:hint="eastAsia"/>
          <w:sz w:val="28"/>
          <w:szCs w:val="28"/>
        </w:rPr>
        <w:t>余建香：</w:t>
      </w:r>
      <w:r w:rsidRPr="000078CE">
        <w:rPr>
          <w:rFonts w:hint="eastAsia"/>
          <w:sz w:val="28"/>
          <w:szCs w:val="28"/>
        </w:rPr>
        <w:t>15657009273.</w:t>
      </w:r>
    </w:p>
    <w:p w:rsidR="0081233E" w:rsidRPr="000078CE" w:rsidRDefault="0081233E" w:rsidP="000078CE">
      <w:pPr>
        <w:rPr>
          <w:rFonts w:ascii="宋体"/>
          <w:sz w:val="28"/>
          <w:szCs w:val="28"/>
        </w:rPr>
      </w:pPr>
    </w:p>
    <w:p w:rsidR="009536E8" w:rsidRDefault="009536E8" w:rsidP="000078CE">
      <w:pPr>
        <w:widowControl/>
        <w:ind w:firstLineChars="1790" w:firstLine="5032"/>
        <w:rPr>
          <w:rFonts w:ascii="宋体" w:hAnsi="宋体" w:cs="Tahoma"/>
          <w:b/>
          <w:color w:val="333333"/>
          <w:kern w:val="0"/>
          <w:sz w:val="28"/>
          <w:szCs w:val="28"/>
        </w:rPr>
      </w:pPr>
    </w:p>
    <w:p w:rsidR="009536E8" w:rsidRDefault="009536E8" w:rsidP="000078CE">
      <w:pPr>
        <w:widowControl/>
        <w:ind w:firstLineChars="1790" w:firstLine="5032"/>
        <w:rPr>
          <w:rFonts w:ascii="宋体" w:hAnsi="宋体" w:cs="Tahoma"/>
          <w:b/>
          <w:color w:val="333333"/>
          <w:kern w:val="0"/>
          <w:sz w:val="28"/>
          <w:szCs w:val="28"/>
        </w:rPr>
      </w:pPr>
    </w:p>
    <w:p w:rsidR="0081233E" w:rsidRPr="000078CE" w:rsidRDefault="0081233E" w:rsidP="000078CE">
      <w:pPr>
        <w:widowControl/>
        <w:ind w:firstLineChars="1790" w:firstLine="5032"/>
        <w:rPr>
          <w:rFonts w:ascii="宋体" w:cs="Tahoma"/>
          <w:b/>
          <w:color w:val="333333"/>
          <w:kern w:val="0"/>
          <w:sz w:val="28"/>
          <w:szCs w:val="28"/>
        </w:rPr>
      </w:pPr>
      <w:r w:rsidRPr="000078CE">
        <w:rPr>
          <w:rFonts w:ascii="宋体" w:hAnsi="宋体" w:cs="Tahoma" w:hint="eastAsia"/>
          <w:b/>
          <w:color w:val="333333"/>
          <w:kern w:val="0"/>
          <w:sz w:val="28"/>
          <w:szCs w:val="28"/>
        </w:rPr>
        <w:t>衢州市人民医院科教处</w:t>
      </w:r>
    </w:p>
    <w:p w:rsidR="0081233E" w:rsidRPr="000078CE" w:rsidRDefault="0081233E" w:rsidP="000078CE">
      <w:pPr>
        <w:widowControl/>
        <w:ind w:firstLineChars="1790" w:firstLine="5032"/>
        <w:rPr>
          <w:rFonts w:ascii="宋体" w:cs="Tahoma"/>
          <w:b/>
          <w:color w:val="333333"/>
          <w:kern w:val="0"/>
          <w:sz w:val="24"/>
        </w:rPr>
      </w:pPr>
      <w:r w:rsidRPr="000078CE">
        <w:rPr>
          <w:rFonts w:ascii="宋体" w:hAnsi="宋体" w:cs="Tahoma"/>
          <w:b/>
          <w:color w:val="333333"/>
          <w:kern w:val="0"/>
          <w:sz w:val="28"/>
          <w:szCs w:val="28"/>
        </w:rPr>
        <w:t>2015</w:t>
      </w:r>
      <w:r w:rsidRPr="000078CE">
        <w:rPr>
          <w:rFonts w:ascii="宋体" w:hAnsi="宋体" w:cs="Tahoma" w:hint="eastAsia"/>
          <w:b/>
          <w:color w:val="333333"/>
          <w:kern w:val="0"/>
          <w:sz w:val="28"/>
          <w:szCs w:val="28"/>
        </w:rPr>
        <w:t>年</w:t>
      </w:r>
      <w:r w:rsidR="000078CE" w:rsidRPr="000078CE">
        <w:rPr>
          <w:rFonts w:ascii="宋体" w:hAnsi="宋体" w:cs="Tahoma" w:hint="eastAsia"/>
          <w:b/>
          <w:color w:val="333333"/>
          <w:kern w:val="0"/>
          <w:sz w:val="28"/>
          <w:szCs w:val="28"/>
        </w:rPr>
        <w:t>12</w:t>
      </w:r>
      <w:r w:rsidRPr="000078CE">
        <w:rPr>
          <w:rFonts w:ascii="宋体" w:hAnsi="宋体" w:cs="Tahoma" w:hint="eastAsia"/>
          <w:b/>
          <w:color w:val="333333"/>
          <w:kern w:val="0"/>
          <w:sz w:val="28"/>
          <w:szCs w:val="28"/>
        </w:rPr>
        <w:t>月</w:t>
      </w:r>
      <w:r w:rsidR="000078CE" w:rsidRPr="000078CE">
        <w:rPr>
          <w:rFonts w:ascii="宋体" w:hAnsi="宋体" w:cs="Tahoma" w:hint="eastAsia"/>
          <w:b/>
          <w:color w:val="333333"/>
          <w:kern w:val="0"/>
          <w:sz w:val="28"/>
          <w:szCs w:val="28"/>
        </w:rPr>
        <w:t>14</w:t>
      </w:r>
      <w:r w:rsidRPr="000078CE">
        <w:rPr>
          <w:rFonts w:ascii="宋体" w:hAnsi="宋体" w:cs="Tahoma" w:hint="eastAsia"/>
          <w:b/>
          <w:color w:val="333333"/>
          <w:kern w:val="0"/>
          <w:sz w:val="28"/>
          <w:szCs w:val="28"/>
        </w:rPr>
        <w:t>日</w:t>
      </w:r>
    </w:p>
    <w:p w:rsidR="0081233E" w:rsidRPr="000078CE" w:rsidRDefault="0081233E" w:rsidP="00C920E6">
      <w:pPr>
        <w:rPr>
          <w:rFonts w:ascii="宋体"/>
          <w:sz w:val="24"/>
        </w:rPr>
      </w:pPr>
    </w:p>
    <w:p w:rsidR="0081233E" w:rsidRPr="000078CE" w:rsidRDefault="0081233E" w:rsidP="00C920E6">
      <w:pPr>
        <w:rPr>
          <w:rFonts w:ascii="宋体"/>
          <w:sz w:val="24"/>
        </w:rPr>
      </w:pPr>
    </w:p>
    <w:p w:rsidR="0081233E" w:rsidRPr="000078CE" w:rsidRDefault="0081233E" w:rsidP="00C920E6">
      <w:pPr>
        <w:rPr>
          <w:sz w:val="24"/>
        </w:rPr>
      </w:pPr>
    </w:p>
    <w:p w:rsidR="0081233E" w:rsidRPr="000078CE" w:rsidRDefault="0081233E" w:rsidP="00C920E6">
      <w:pPr>
        <w:rPr>
          <w:sz w:val="24"/>
        </w:rPr>
      </w:pPr>
    </w:p>
    <w:p w:rsidR="0081233E" w:rsidRDefault="0081233E" w:rsidP="00C920E6"/>
    <w:p w:rsidR="0081233E" w:rsidRDefault="0081233E" w:rsidP="00C920E6"/>
    <w:p w:rsidR="0081233E" w:rsidRDefault="0081233E" w:rsidP="00C920E6"/>
    <w:p w:rsidR="0081233E" w:rsidRDefault="0081233E" w:rsidP="006F1AAE"/>
    <w:sectPr w:rsidR="0081233E" w:rsidSect="004E562E">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169" w:rsidRDefault="00767169" w:rsidP="00C920E6">
      <w:r>
        <w:separator/>
      </w:r>
    </w:p>
  </w:endnote>
  <w:endnote w:type="continuationSeparator" w:id="1">
    <w:p w:rsidR="00767169" w:rsidRDefault="00767169" w:rsidP="00C920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华文中宋">
    <w:altName w:val="Dotum"/>
    <w:panose1 w:val="02010600040101010101"/>
    <w:charset w:val="86"/>
    <w:family w:val="auto"/>
    <w:pitch w:val="variable"/>
    <w:sig w:usb0="00000287" w:usb1="080F0000" w:usb2="00000010" w:usb3="00000000" w:csb0="0004009F" w:csb1="00000000"/>
  </w:font>
  <w:font w:name="华文仿宋">
    <w:altName w:val="Dotum"/>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169" w:rsidRDefault="00767169" w:rsidP="00C920E6">
      <w:r>
        <w:separator/>
      </w:r>
    </w:p>
  </w:footnote>
  <w:footnote w:type="continuationSeparator" w:id="1">
    <w:p w:rsidR="00767169" w:rsidRDefault="00767169" w:rsidP="00C920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33E" w:rsidRDefault="0081233E" w:rsidP="00A00F81">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07865"/>
    <w:multiLevelType w:val="multilevel"/>
    <w:tmpl w:val="0409001F"/>
    <w:styleLink w:val="111111"/>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1">
    <w:nsid w:val="163C3079"/>
    <w:multiLevelType w:val="hybridMultilevel"/>
    <w:tmpl w:val="BF24657A"/>
    <w:lvl w:ilvl="0" w:tplc="86B40BB6">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39E2554E"/>
    <w:multiLevelType w:val="multilevel"/>
    <w:tmpl w:val="0409001F"/>
    <w:numStyleLink w:val="111111"/>
  </w:abstractNum>
  <w:abstractNum w:abstractNumId="3">
    <w:nsid w:val="44D01EB0"/>
    <w:multiLevelType w:val="multilevel"/>
    <w:tmpl w:val="FFFFFFF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4BE84A9C"/>
    <w:multiLevelType w:val="hybridMultilevel"/>
    <w:tmpl w:val="045C8DE8"/>
    <w:lvl w:ilvl="0" w:tplc="06485E88">
      <w:start w:val="4"/>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5">
    <w:nsid w:val="68BF39D0"/>
    <w:multiLevelType w:val="hybridMultilevel"/>
    <w:tmpl w:val="2B04C0EA"/>
    <w:lvl w:ilvl="0" w:tplc="6560ACC2">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36423EF"/>
    <w:multiLevelType w:val="hybridMultilevel"/>
    <w:tmpl w:val="47D06AC0"/>
    <w:lvl w:ilvl="0" w:tplc="DCB8F79A">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3"/>
  </w:num>
  <w:num w:numId="4">
    <w:abstractNumId w:val="6"/>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20E6"/>
    <w:rsid w:val="000078CE"/>
    <w:rsid w:val="00015EF4"/>
    <w:rsid w:val="00016320"/>
    <w:rsid w:val="000308ED"/>
    <w:rsid w:val="00046F96"/>
    <w:rsid w:val="00061DA7"/>
    <w:rsid w:val="000864E5"/>
    <w:rsid w:val="000B2709"/>
    <w:rsid w:val="000E23A4"/>
    <w:rsid w:val="000F4564"/>
    <w:rsid w:val="000F4805"/>
    <w:rsid w:val="0010424B"/>
    <w:rsid w:val="00130ECE"/>
    <w:rsid w:val="001540C5"/>
    <w:rsid w:val="00164750"/>
    <w:rsid w:val="001832DA"/>
    <w:rsid w:val="001B7AB1"/>
    <w:rsid w:val="001C00D0"/>
    <w:rsid w:val="001C30A5"/>
    <w:rsid w:val="001D3387"/>
    <w:rsid w:val="00244A76"/>
    <w:rsid w:val="00250DA7"/>
    <w:rsid w:val="00267D5D"/>
    <w:rsid w:val="00275FB0"/>
    <w:rsid w:val="00287459"/>
    <w:rsid w:val="002A14AF"/>
    <w:rsid w:val="002B1E9D"/>
    <w:rsid w:val="002D4257"/>
    <w:rsid w:val="00332458"/>
    <w:rsid w:val="003334C3"/>
    <w:rsid w:val="0034678A"/>
    <w:rsid w:val="003534A4"/>
    <w:rsid w:val="00371225"/>
    <w:rsid w:val="00375085"/>
    <w:rsid w:val="00390422"/>
    <w:rsid w:val="003928A4"/>
    <w:rsid w:val="0039400A"/>
    <w:rsid w:val="00395C90"/>
    <w:rsid w:val="003A05C8"/>
    <w:rsid w:val="003C03E0"/>
    <w:rsid w:val="003D4ED6"/>
    <w:rsid w:val="003D6CBC"/>
    <w:rsid w:val="00407120"/>
    <w:rsid w:val="00411707"/>
    <w:rsid w:val="00427037"/>
    <w:rsid w:val="00473DAF"/>
    <w:rsid w:val="004751D6"/>
    <w:rsid w:val="004800CA"/>
    <w:rsid w:val="004A41FD"/>
    <w:rsid w:val="004A4F62"/>
    <w:rsid w:val="004C7EBC"/>
    <w:rsid w:val="004D6093"/>
    <w:rsid w:val="004E280B"/>
    <w:rsid w:val="004E562E"/>
    <w:rsid w:val="004F2021"/>
    <w:rsid w:val="004F4DD7"/>
    <w:rsid w:val="00532AA7"/>
    <w:rsid w:val="00583DDA"/>
    <w:rsid w:val="005A2184"/>
    <w:rsid w:val="005B2682"/>
    <w:rsid w:val="005B2F7B"/>
    <w:rsid w:val="005C0D2F"/>
    <w:rsid w:val="005F45E0"/>
    <w:rsid w:val="0062088B"/>
    <w:rsid w:val="00622C75"/>
    <w:rsid w:val="006412EC"/>
    <w:rsid w:val="00666098"/>
    <w:rsid w:val="006865B4"/>
    <w:rsid w:val="006E0EFF"/>
    <w:rsid w:val="006F02CC"/>
    <w:rsid w:val="006F1AAE"/>
    <w:rsid w:val="006F548B"/>
    <w:rsid w:val="00734D23"/>
    <w:rsid w:val="00750A85"/>
    <w:rsid w:val="00757C52"/>
    <w:rsid w:val="00767169"/>
    <w:rsid w:val="00773D6B"/>
    <w:rsid w:val="007938B5"/>
    <w:rsid w:val="00793921"/>
    <w:rsid w:val="007A557C"/>
    <w:rsid w:val="007B455E"/>
    <w:rsid w:val="007E2089"/>
    <w:rsid w:val="007E4887"/>
    <w:rsid w:val="00803528"/>
    <w:rsid w:val="008046E5"/>
    <w:rsid w:val="0081233E"/>
    <w:rsid w:val="008247DF"/>
    <w:rsid w:val="00860161"/>
    <w:rsid w:val="00873406"/>
    <w:rsid w:val="008D3B3A"/>
    <w:rsid w:val="008E006E"/>
    <w:rsid w:val="008E3AC5"/>
    <w:rsid w:val="009009A5"/>
    <w:rsid w:val="00905220"/>
    <w:rsid w:val="0092198C"/>
    <w:rsid w:val="009442DE"/>
    <w:rsid w:val="009536E8"/>
    <w:rsid w:val="00974626"/>
    <w:rsid w:val="009851BB"/>
    <w:rsid w:val="00A00F81"/>
    <w:rsid w:val="00A105EE"/>
    <w:rsid w:val="00A1651B"/>
    <w:rsid w:val="00A202A4"/>
    <w:rsid w:val="00A23B0F"/>
    <w:rsid w:val="00A533FE"/>
    <w:rsid w:val="00A53FC8"/>
    <w:rsid w:val="00A55864"/>
    <w:rsid w:val="00A85ED5"/>
    <w:rsid w:val="00A943D6"/>
    <w:rsid w:val="00AE46A2"/>
    <w:rsid w:val="00B254CF"/>
    <w:rsid w:val="00B35F7B"/>
    <w:rsid w:val="00B74828"/>
    <w:rsid w:val="00B75026"/>
    <w:rsid w:val="00B85CB9"/>
    <w:rsid w:val="00B906DE"/>
    <w:rsid w:val="00BE28AD"/>
    <w:rsid w:val="00BF1F22"/>
    <w:rsid w:val="00BF1F57"/>
    <w:rsid w:val="00C014C8"/>
    <w:rsid w:val="00C21B84"/>
    <w:rsid w:val="00C225EF"/>
    <w:rsid w:val="00C26A5B"/>
    <w:rsid w:val="00C50512"/>
    <w:rsid w:val="00C53FAB"/>
    <w:rsid w:val="00C54F10"/>
    <w:rsid w:val="00C61007"/>
    <w:rsid w:val="00C7198C"/>
    <w:rsid w:val="00C76D54"/>
    <w:rsid w:val="00C86D0E"/>
    <w:rsid w:val="00C920E6"/>
    <w:rsid w:val="00CC388E"/>
    <w:rsid w:val="00CE5D35"/>
    <w:rsid w:val="00D46088"/>
    <w:rsid w:val="00D77401"/>
    <w:rsid w:val="00DA2677"/>
    <w:rsid w:val="00DA29C9"/>
    <w:rsid w:val="00DD7171"/>
    <w:rsid w:val="00E06187"/>
    <w:rsid w:val="00E150EB"/>
    <w:rsid w:val="00E61E6F"/>
    <w:rsid w:val="00EA4694"/>
    <w:rsid w:val="00EB60E1"/>
    <w:rsid w:val="00ED210B"/>
    <w:rsid w:val="00EE11E6"/>
    <w:rsid w:val="00EF0AC3"/>
    <w:rsid w:val="00F26361"/>
    <w:rsid w:val="00F32DD4"/>
    <w:rsid w:val="00F62353"/>
    <w:rsid w:val="00F66184"/>
    <w:rsid w:val="00F9438F"/>
    <w:rsid w:val="00FB7C67"/>
    <w:rsid w:val="00FC27D4"/>
    <w:rsid w:val="00FD7BB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0E6"/>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C920E6"/>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uiPriority w:val="99"/>
    <w:semiHidden/>
    <w:locked/>
    <w:rsid w:val="00C920E6"/>
    <w:rPr>
      <w:rFonts w:cs="Times New Roman"/>
      <w:sz w:val="18"/>
      <w:szCs w:val="18"/>
    </w:rPr>
  </w:style>
  <w:style w:type="paragraph" w:styleId="a4">
    <w:name w:val="footer"/>
    <w:basedOn w:val="a"/>
    <w:link w:val="Char0"/>
    <w:uiPriority w:val="99"/>
    <w:semiHidden/>
    <w:rsid w:val="00C920E6"/>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uiPriority w:val="99"/>
    <w:semiHidden/>
    <w:locked/>
    <w:rsid w:val="00C920E6"/>
    <w:rPr>
      <w:rFonts w:cs="Times New Roman"/>
      <w:sz w:val="18"/>
      <w:szCs w:val="18"/>
    </w:rPr>
  </w:style>
  <w:style w:type="paragraph" w:customStyle="1" w:styleId="Default">
    <w:name w:val="Default"/>
    <w:uiPriority w:val="99"/>
    <w:rsid w:val="00C920E6"/>
    <w:pPr>
      <w:widowControl w:val="0"/>
      <w:autoSpaceDE w:val="0"/>
      <w:autoSpaceDN w:val="0"/>
      <w:adjustRightInd w:val="0"/>
    </w:pPr>
    <w:rPr>
      <w:rFonts w:ascii="华文中宋" w:eastAsia="华文中宋" w:hAnsi="Times New Roman" w:cs="华文中宋"/>
      <w:color w:val="000000"/>
      <w:sz w:val="24"/>
      <w:szCs w:val="24"/>
    </w:rPr>
  </w:style>
  <w:style w:type="paragraph" w:styleId="a5">
    <w:name w:val="Balloon Text"/>
    <w:basedOn w:val="a"/>
    <w:link w:val="Char1"/>
    <w:uiPriority w:val="99"/>
    <w:semiHidden/>
    <w:rsid w:val="00C920E6"/>
    <w:rPr>
      <w:sz w:val="18"/>
      <w:szCs w:val="18"/>
    </w:rPr>
  </w:style>
  <w:style w:type="character" w:customStyle="1" w:styleId="Char1">
    <w:name w:val="批注框文本 Char"/>
    <w:basedOn w:val="a0"/>
    <w:link w:val="a5"/>
    <w:uiPriority w:val="99"/>
    <w:semiHidden/>
    <w:locked/>
    <w:rsid w:val="00C920E6"/>
    <w:rPr>
      <w:rFonts w:ascii="Times New Roman" w:eastAsia="宋体" w:hAnsi="Times New Roman" w:cs="Times New Roman"/>
      <w:sz w:val="18"/>
      <w:szCs w:val="18"/>
    </w:rPr>
  </w:style>
  <w:style w:type="table" w:styleId="a6">
    <w:name w:val="Table Grid"/>
    <w:basedOn w:val="a1"/>
    <w:uiPriority w:val="99"/>
    <w:locked/>
    <w:rsid w:val="00BE28A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2"/>
    <w:uiPriority w:val="99"/>
    <w:semiHidden/>
    <w:unhideWhenUsed/>
    <w:rsid w:val="000B130E"/>
    <w:pPr>
      <w:numPr>
        <w:numId w:val="1"/>
      </w:numPr>
    </w:pPr>
  </w:style>
  <w:style w:type="paragraph" w:styleId="a7">
    <w:name w:val="List Paragraph"/>
    <w:basedOn w:val="a"/>
    <w:uiPriority w:val="34"/>
    <w:qFormat/>
    <w:rsid w:val="000078CE"/>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6375577">
      <w:marLeft w:val="0"/>
      <w:marRight w:val="0"/>
      <w:marTop w:val="0"/>
      <w:marBottom w:val="0"/>
      <w:divBdr>
        <w:top w:val="none" w:sz="0" w:space="0" w:color="auto"/>
        <w:left w:val="none" w:sz="0" w:space="0" w:color="auto"/>
        <w:bottom w:val="none" w:sz="0" w:space="0" w:color="auto"/>
        <w:right w:val="none" w:sz="0" w:space="0" w:color="auto"/>
      </w:divBdr>
    </w:div>
    <w:div w:id="63755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94</Words>
  <Characters>536</Characters>
  <Application>Microsoft Office Word</Application>
  <DocSecurity>0</DocSecurity>
  <Lines>4</Lines>
  <Paragraphs>1</Paragraphs>
  <ScaleCrop>false</ScaleCrop>
  <Company/>
  <LinksUpToDate>false</LinksUpToDate>
  <CharactersWithSpaces>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进修实习生</dc:creator>
  <cp:keywords/>
  <dc:description/>
  <cp:lastModifiedBy>未定义</cp:lastModifiedBy>
  <cp:revision>52</cp:revision>
  <cp:lastPrinted>2015-12-14T02:35:00Z</cp:lastPrinted>
  <dcterms:created xsi:type="dcterms:W3CDTF">2015-10-13T08:45:00Z</dcterms:created>
  <dcterms:modified xsi:type="dcterms:W3CDTF">2015-12-14T02:35:00Z</dcterms:modified>
</cp:coreProperties>
</file>