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2B" w:rsidRPr="002965E8" w:rsidRDefault="00F4292B" w:rsidP="00F4292B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2965E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  <w:lang/>
        </w:rPr>
        <w:t>附件1：   衢州市人民医院</w:t>
      </w:r>
      <w:r w:rsidRPr="002965E8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  <w:lang/>
        </w:rPr>
        <w:t>2022年公开招聘</w:t>
      </w:r>
      <w:r w:rsidRPr="002965E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  <w:lang/>
        </w:rPr>
        <w:t>第二批</w:t>
      </w:r>
      <w:r w:rsidRPr="002965E8"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  <w:lang/>
        </w:rPr>
        <w:t>编外人员计划表</w:t>
      </w: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081"/>
        <w:gridCol w:w="572"/>
        <w:gridCol w:w="1409"/>
        <w:gridCol w:w="1099"/>
        <w:gridCol w:w="2084"/>
        <w:gridCol w:w="765"/>
        <w:gridCol w:w="585"/>
        <w:gridCol w:w="2815"/>
        <w:gridCol w:w="1089"/>
        <w:gridCol w:w="2132"/>
      </w:tblGrid>
      <w:tr w:rsidR="00F4292B" w:rsidRPr="002965E8" w:rsidTr="00683BC9">
        <w:trPr>
          <w:trHeight w:val="632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岗位名称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招聘人数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年龄要求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学历</w:t>
            </w: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 xml:space="preserve">专业要求 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户籍</w:t>
            </w: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性别</w:t>
            </w: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 xml:space="preserve">其他要求 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考试形式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</w:rPr>
            </w:pPr>
            <w:r w:rsidRPr="002965E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  <w:lang/>
              </w:rPr>
              <w:t>岗位职责</w:t>
            </w:r>
          </w:p>
        </w:tc>
      </w:tr>
      <w:tr w:rsidR="00F4292B" w:rsidRPr="002965E8" w:rsidTr="00683BC9">
        <w:trPr>
          <w:trHeight w:val="632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儿科医师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5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临床医学、儿科学、内科学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社会人员须具有执业医师资格，有从事儿科临床医疗工作经验者优先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儿科临床医疗工作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急诊科医师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40周岁以下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临床医学类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须具有执业医师资格，有从事临床医疗工作经验者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急诊科临床医疗工作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放疗物理师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影像医学与核医学、核医学、生物医学工程、应用物理学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放疗科技术岗位工作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生殖中心检验技师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医学检验、医学检验技术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生殖医学中心从事医学检验工作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放射技师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医学影像学、医学影像技术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放射科从事影像技术工作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核医学科技师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医学影像学、医学影像技术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核医学科从事影像技术工作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病理技师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临床医学、医学检验、医学检验技术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病理科从事病理技术工作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医疗设备维护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生物医学工程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医疗设备处从事医疗设备维护工作</w:t>
            </w:r>
          </w:p>
        </w:tc>
      </w:tr>
      <w:tr w:rsidR="00F4292B" w:rsidRPr="002965E8" w:rsidTr="00683BC9">
        <w:trPr>
          <w:trHeight w:val="607"/>
        </w:trPr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信息维护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软件工程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信息处从事信息软、硬件维护工作</w:t>
            </w:r>
          </w:p>
        </w:tc>
      </w:tr>
      <w:tr w:rsidR="00F4292B" w:rsidRPr="002965E8" w:rsidTr="00683BC9">
        <w:trPr>
          <w:trHeight w:val="362"/>
        </w:trPr>
        <w:tc>
          <w:tcPr>
            <w:tcW w:w="2238" w:type="dxa"/>
            <w:gridSpan w:val="3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1978" w:type="dxa"/>
            <w:gridSpan w:val="8"/>
            <w:shd w:val="clear" w:color="auto" w:fill="auto"/>
            <w:vAlign w:val="center"/>
          </w:tcPr>
          <w:p w:rsidR="00F4292B" w:rsidRPr="002965E8" w:rsidRDefault="00F4292B" w:rsidP="00683B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 w:rsidRPr="002965E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  <w:r w:rsidRPr="002965E8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  <w:t>5</w:t>
            </w:r>
          </w:p>
        </w:tc>
      </w:tr>
    </w:tbl>
    <w:p w:rsidR="00C90035" w:rsidRDefault="00C90035"/>
    <w:sectPr w:rsidR="00C90035" w:rsidSect="00F429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35" w:rsidRDefault="00C90035" w:rsidP="00F4292B">
      <w:r>
        <w:separator/>
      </w:r>
    </w:p>
  </w:endnote>
  <w:endnote w:type="continuationSeparator" w:id="1">
    <w:p w:rsidR="00C90035" w:rsidRDefault="00C90035" w:rsidP="00F4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35" w:rsidRDefault="00C90035" w:rsidP="00F4292B">
      <w:r>
        <w:separator/>
      </w:r>
    </w:p>
  </w:footnote>
  <w:footnote w:type="continuationSeparator" w:id="1">
    <w:p w:rsidR="00C90035" w:rsidRDefault="00C90035" w:rsidP="00F4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92B"/>
    <w:rsid w:val="00C90035"/>
    <w:rsid w:val="00F4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宣联处</dc:creator>
  <cp:keywords/>
  <dc:description/>
  <cp:lastModifiedBy>宣联处</cp:lastModifiedBy>
  <cp:revision>2</cp:revision>
  <dcterms:created xsi:type="dcterms:W3CDTF">2022-02-16T01:25:00Z</dcterms:created>
  <dcterms:modified xsi:type="dcterms:W3CDTF">2022-02-16T01:26:00Z</dcterms:modified>
</cp:coreProperties>
</file>