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2B" w:rsidRPr="0002531E" w:rsidRDefault="0002531E" w:rsidP="0002531E">
      <w:pPr>
        <w:jc w:val="center"/>
        <w:rPr>
          <w:rFonts w:asciiTheme="minorEastAsia" w:hAnsiTheme="minorEastAsia"/>
          <w:b/>
          <w:sz w:val="32"/>
          <w:szCs w:val="32"/>
        </w:rPr>
      </w:pPr>
      <w:r w:rsidRPr="0002531E">
        <w:rPr>
          <w:rFonts w:asciiTheme="minorEastAsia" w:hAnsiTheme="minorEastAsia"/>
          <w:b/>
          <w:sz w:val="32"/>
          <w:szCs w:val="32"/>
        </w:rPr>
        <w:t>学员报名操作说明</w:t>
      </w:r>
    </w:p>
    <w:p w:rsidR="0002531E" w:rsidRPr="0002531E" w:rsidRDefault="0002531E">
      <w:pPr>
        <w:rPr>
          <w:rFonts w:ascii="仿宋" w:eastAsia="仿宋" w:hAnsi="仿宋"/>
          <w:sz w:val="28"/>
          <w:szCs w:val="28"/>
        </w:rPr>
      </w:pPr>
      <w:r w:rsidRPr="0002531E">
        <w:rPr>
          <w:rFonts w:ascii="仿宋" w:eastAsia="仿宋" w:hAnsi="仿宋"/>
          <w:sz w:val="28"/>
          <w:szCs w:val="28"/>
        </w:rPr>
        <w:t>一</w:t>
      </w:r>
      <w:r w:rsidRPr="0002531E">
        <w:rPr>
          <w:rFonts w:ascii="仿宋" w:eastAsia="仿宋" w:hAnsi="仿宋" w:hint="eastAsia"/>
          <w:sz w:val="28"/>
          <w:szCs w:val="28"/>
        </w:rPr>
        <w:t>、</w:t>
      </w:r>
      <w:r w:rsidRPr="0002531E">
        <w:rPr>
          <w:rFonts w:ascii="仿宋" w:eastAsia="仿宋" w:hAnsi="仿宋"/>
          <w:b/>
          <w:sz w:val="28"/>
          <w:szCs w:val="28"/>
        </w:rPr>
        <w:t>流程说明</w:t>
      </w:r>
      <w:r w:rsidRPr="0002531E">
        <w:rPr>
          <w:rFonts w:ascii="仿宋" w:eastAsia="仿宋" w:hAnsi="仿宋" w:hint="eastAsia"/>
          <w:b/>
          <w:sz w:val="28"/>
          <w:szCs w:val="28"/>
        </w:rPr>
        <w:t>：</w:t>
      </w:r>
    </w:p>
    <w:p w:rsidR="0002531E" w:rsidRDefault="00CE04A5">
      <w:r>
        <w:rPr>
          <w:noProof/>
        </w:rPr>
        <w:drawing>
          <wp:inline distT="0" distB="0" distL="0" distR="0" wp14:anchorId="7757E7F4" wp14:editId="241AFF1E">
            <wp:extent cx="5274310" cy="353329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53C" w:rsidRDefault="00B1153C"/>
    <w:p w:rsidR="00B1153C" w:rsidRPr="002B28C3" w:rsidRDefault="00B1153C">
      <w:pPr>
        <w:rPr>
          <w:rFonts w:ascii="仿宋" w:eastAsia="仿宋" w:hAnsi="仿宋"/>
          <w:sz w:val="28"/>
          <w:szCs w:val="28"/>
        </w:rPr>
      </w:pPr>
      <w:r w:rsidRPr="002B28C3">
        <w:rPr>
          <w:rFonts w:ascii="仿宋" w:eastAsia="仿宋" w:hAnsi="仿宋" w:hint="eastAsia"/>
          <w:sz w:val="28"/>
          <w:szCs w:val="28"/>
        </w:rPr>
        <w:t>二、学员操作步骤：</w:t>
      </w:r>
    </w:p>
    <w:p w:rsidR="0033041B" w:rsidRPr="0033041B" w:rsidRDefault="00B1153C" w:rsidP="0033041B">
      <w:pPr>
        <w:rPr>
          <w:rFonts w:ascii="仿宋" w:eastAsia="仿宋" w:hAnsi="仿宋"/>
          <w:sz w:val="28"/>
          <w:szCs w:val="28"/>
        </w:rPr>
      </w:pPr>
      <w:r w:rsidRPr="002B28C3">
        <w:rPr>
          <w:rFonts w:ascii="仿宋" w:eastAsia="仿宋" w:hAnsi="仿宋" w:hint="eastAsia"/>
          <w:sz w:val="28"/>
          <w:szCs w:val="28"/>
        </w:rPr>
        <w:t>1）</w:t>
      </w:r>
      <w:r w:rsidR="0033041B" w:rsidRPr="0033041B">
        <w:rPr>
          <w:rFonts w:ascii="仿宋" w:eastAsia="仿宋" w:hAnsi="仿宋" w:hint="eastAsia"/>
          <w:sz w:val="28"/>
          <w:szCs w:val="28"/>
        </w:rPr>
        <w:t>打开网站：http://zjyxjy.zjwjw.gov.cn/Index.aspx</w:t>
      </w:r>
    </w:p>
    <w:p w:rsidR="00B1153C" w:rsidRDefault="0033041B" w:rsidP="0033041B">
      <w:pPr>
        <w:rPr>
          <w:rFonts w:ascii="仿宋" w:eastAsia="仿宋" w:hAnsi="仿宋"/>
          <w:sz w:val="28"/>
          <w:szCs w:val="28"/>
        </w:rPr>
      </w:pPr>
      <w:r w:rsidRPr="0033041B">
        <w:rPr>
          <w:rFonts w:ascii="仿宋" w:eastAsia="仿宋" w:hAnsi="仿宋" w:hint="eastAsia"/>
          <w:sz w:val="28"/>
          <w:szCs w:val="28"/>
        </w:rPr>
        <w:t>点击</w:t>
      </w:r>
      <w:r>
        <w:rPr>
          <w:rFonts w:ascii="仿宋" w:eastAsia="仿宋" w:hAnsi="仿宋" w:hint="eastAsia"/>
          <w:sz w:val="28"/>
          <w:szCs w:val="28"/>
        </w:rPr>
        <w:t>登录窗口的</w:t>
      </w:r>
      <w:r w:rsidRPr="0033041B"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学员</w:t>
      </w:r>
      <w:r w:rsidRPr="0033041B">
        <w:rPr>
          <w:rFonts w:ascii="仿宋" w:eastAsia="仿宋" w:hAnsi="仿宋" w:hint="eastAsia"/>
          <w:sz w:val="28"/>
          <w:szCs w:val="28"/>
        </w:rPr>
        <w:t>注册”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3041B" w:rsidRDefault="0033041B" w:rsidP="0033041B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78489A47" wp14:editId="6460B862">
            <wp:extent cx="5274310" cy="2895376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9D5" w:rsidRPr="008379D5" w:rsidRDefault="00DB0B6D" w:rsidP="008379D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2）</w:t>
      </w:r>
      <w:r w:rsidR="008379D5" w:rsidRPr="008379D5">
        <w:rPr>
          <w:rFonts w:ascii="仿宋" w:eastAsia="仿宋" w:hAnsi="仿宋" w:hint="eastAsia"/>
          <w:noProof/>
          <w:sz w:val="28"/>
          <w:szCs w:val="28"/>
        </w:rPr>
        <w:t>填写“个人信息验证”，进入“下一步”</w:t>
      </w:r>
    </w:p>
    <w:p w:rsidR="008379D5" w:rsidRPr="008379D5" w:rsidRDefault="008379D5" w:rsidP="008379D5">
      <w:pPr>
        <w:jc w:val="center"/>
        <w:rPr>
          <w:rFonts w:ascii="仿宋" w:eastAsia="仿宋" w:hAnsi="仿宋"/>
          <w:sz w:val="28"/>
          <w:szCs w:val="28"/>
        </w:rPr>
      </w:pPr>
      <w:r w:rsidRPr="008379D5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8D9CA62" wp14:editId="063601FF">
            <wp:extent cx="4105275" cy="2676525"/>
            <wp:effectExtent l="0" t="0" r="9525" b="9525"/>
            <wp:docPr id="6" name="图片 6" descr="C:\Users\delll\Desktop\流程\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delll\Desktop\流程\2_副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D5" w:rsidRPr="008379D5" w:rsidRDefault="008379D5" w:rsidP="008379D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3）</w:t>
      </w:r>
      <w:r w:rsidRPr="008379D5">
        <w:rPr>
          <w:rFonts w:ascii="仿宋" w:eastAsia="仿宋" w:hAnsi="仿宋" w:hint="eastAsia"/>
          <w:sz w:val="28"/>
          <w:szCs w:val="28"/>
        </w:rPr>
        <w:t>填写“填写登录账号密码”，自行设置账号密码，进入下一步。注：注册成功后请记住账号密码。</w:t>
      </w:r>
    </w:p>
    <w:p w:rsidR="008379D5" w:rsidRPr="008379D5" w:rsidRDefault="008379D5" w:rsidP="008379D5">
      <w:pPr>
        <w:jc w:val="center"/>
        <w:rPr>
          <w:rFonts w:ascii="仿宋" w:eastAsia="仿宋" w:hAnsi="仿宋"/>
          <w:sz w:val="28"/>
          <w:szCs w:val="28"/>
        </w:rPr>
      </w:pPr>
      <w:r w:rsidRPr="008379D5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0F758CB" wp14:editId="0C1656B1">
            <wp:extent cx="4114800" cy="2905125"/>
            <wp:effectExtent l="0" t="0" r="0" b="9525"/>
            <wp:docPr id="5" name="图片 5" descr="C:\Users\delll\Desktop\流程\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delll\Desktop\流程\3_副本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D5" w:rsidRPr="008379D5" w:rsidRDefault="0083008E" w:rsidP="008379D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5）</w:t>
      </w:r>
      <w:r w:rsidR="0094393F">
        <w:rPr>
          <w:rFonts w:ascii="仿宋" w:eastAsia="仿宋" w:hAnsi="仿宋" w:hint="eastAsia"/>
          <w:sz w:val="28"/>
          <w:szCs w:val="28"/>
        </w:rPr>
        <w:t>点击</w:t>
      </w:r>
      <w:r w:rsidR="008379D5" w:rsidRPr="008379D5">
        <w:rPr>
          <w:rFonts w:ascii="仿宋" w:eastAsia="仿宋" w:hAnsi="仿宋" w:hint="eastAsia"/>
          <w:sz w:val="28"/>
          <w:szCs w:val="28"/>
        </w:rPr>
        <w:t>“完成注册”</w:t>
      </w:r>
      <w:r w:rsidR="0094393F">
        <w:rPr>
          <w:rFonts w:ascii="仿宋" w:eastAsia="仿宋" w:hAnsi="仿宋" w:hint="eastAsia"/>
          <w:sz w:val="28"/>
          <w:szCs w:val="28"/>
        </w:rPr>
        <w:t>，在提示成功</w:t>
      </w:r>
      <w:r w:rsidR="008379D5" w:rsidRPr="008379D5">
        <w:rPr>
          <w:rFonts w:ascii="仿宋" w:eastAsia="仿宋" w:hAnsi="仿宋" w:hint="eastAsia"/>
          <w:sz w:val="28"/>
          <w:szCs w:val="28"/>
        </w:rPr>
        <w:t>。</w:t>
      </w:r>
      <w:r w:rsidR="0094393F">
        <w:rPr>
          <w:rFonts w:ascii="仿宋" w:eastAsia="仿宋" w:hAnsi="仿宋" w:hint="eastAsia"/>
          <w:sz w:val="28"/>
          <w:szCs w:val="28"/>
        </w:rPr>
        <w:t>采用注册时的</w:t>
      </w:r>
      <w:r w:rsidR="0094393F" w:rsidRPr="0094393F">
        <w:rPr>
          <w:rFonts w:ascii="仿宋" w:eastAsia="仿宋" w:hAnsi="仿宋" w:hint="eastAsia"/>
          <w:sz w:val="28"/>
          <w:szCs w:val="28"/>
        </w:rPr>
        <w:t>账号</w:t>
      </w:r>
      <w:r w:rsidR="0094393F">
        <w:rPr>
          <w:rFonts w:ascii="仿宋" w:eastAsia="仿宋" w:hAnsi="仿宋" w:hint="eastAsia"/>
          <w:sz w:val="28"/>
          <w:szCs w:val="28"/>
        </w:rPr>
        <w:t>和</w:t>
      </w:r>
      <w:r w:rsidR="0094393F" w:rsidRPr="0094393F">
        <w:rPr>
          <w:rFonts w:ascii="仿宋" w:eastAsia="仿宋" w:hAnsi="仿宋" w:hint="eastAsia"/>
          <w:sz w:val="28"/>
          <w:szCs w:val="28"/>
        </w:rPr>
        <w:t>密码登入浙江省住院医师规范化培训信息管理系统。</w:t>
      </w:r>
    </w:p>
    <w:p w:rsidR="00DB0B6D" w:rsidRDefault="0094393F" w:rsidP="0033041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6）</w:t>
      </w:r>
      <w:r w:rsidR="008379D5">
        <w:rPr>
          <w:rFonts w:ascii="仿宋" w:eastAsia="仿宋" w:hAnsi="仿宋" w:hint="eastAsia"/>
          <w:sz w:val="28"/>
          <w:szCs w:val="28"/>
        </w:rPr>
        <w:t>登录后在“学员招录”</w:t>
      </w:r>
      <w:r w:rsidR="008379D5" w:rsidRPr="008379D5">
        <w:rPr>
          <w:rFonts w:ascii="仿宋" w:eastAsia="仿宋" w:hAnsi="仿宋"/>
          <w:sz w:val="28"/>
          <w:szCs w:val="28"/>
        </w:rPr>
        <w:sym w:font="Wingdings" w:char="F0E0"/>
      </w:r>
      <w:r w:rsidR="008379D5">
        <w:rPr>
          <w:rFonts w:ascii="仿宋" w:eastAsia="仿宋" w:hAnsi="仿宋" w:hint="eastAsia"/>
          <w:sz w:val="28"/>
          <w:szCs w:val="28"/>
        </w:rPr>
        <w:t>报名管理</w:t>
      </w:r>
      <w:r w:rsidR="008379D5" w:rsidRPr="008379D5">
        <w:rPr>
          <w:rFonts w:ascii="仿宋" w:eastAsia="仿宋" w:hAnsi="仿宋"/>
          <w:sz w:val="28"/>
          <w:szCs w:val="28"/>
        </w:rPr>
        <w:sym w:font="Wingdings" w:char="F0E0"/>
      </w:r>
      <w:r w:rsidR="008379D5">
        <w:rPr>
          <w:rFonts w:ascii="仿宋" w:eastAsia="仿宋" w:hAnsi="仿宋" w:hint="eastAsia"/>
          <w:sz w:val="28"/>
          <w:szCs w:val="28"/>
        </w:rPr>
        <w:t>学员信息维护页面完善信息，</w:t>
      </w:r>
      <w:r w:rsidR="0034072E" w:rsidRPr="0034072E">
        <w:rPr>
          <w:rFonts w:ascii="仿宋" w:eastAsia="仿宋" w:hAnsi="仿宋" w:hint="eastAsia"/>
          <w:sz w:val="28"/>
          <w:szCs w:val="28"/>
        </w:rPr>
        <w:t xml:space="preserve"> “基本信息”、“联系信息”、“教育信息”、“工作信息”四</w:t>
      </w:r>
      <w:r w:rsidR="0034072E">
        <w:rPr>
          <w:rFonts w:ascii="仿宋" w:eastAsia="仿宋" w:hAnsi="仿宋" w:hint="eastAsia"/>
          <w:sz w:val="28"/>
          <w:szCs w:val="28"/>
        </w:rPr>
        <w:t>项</w:t>
      </w:r>
      <w:r w:rsidR="0034072E" w:rsidRPr="0034072E">
        <w:rPr>
          <w:rFonts w:ascii="仿宋" w:eastAsia="仿宋" w:hAnsi="仿宋" w:hint="eastAsia"/>
          <w:sz w:val="28"/>
          <w:szCs w:val="28"/>
        </w:rPr>
        <w:t>所有带“</w:t>
      </w:r>
      <w:r w:rsidR="0034072E" w:rsidRPr="0034072E">
        <w:rPr>
          <w:rFonts w:ascii="仿宋" w:eastAsia="仿宋" w:hAnsi="仿宋" w:hint="eastAsia"/>
          <w:color w:val="FF0000"/>
          <w:sz w:val="28"/>
          <w:szCs w:val="28"/>
        </w:rPr>
        <w:t>*</w:t>
      </w:r>
      <w:r w:rsidR="0034072E" w:rsidRPr="0034072E">
        <w:rPr>
          <w:rFonts w:ascii="仿宋" w:eastAsia="仿宋" w:hAnsi="仿宋" w:hint="eastAsia"/>
          <w:sz w:val="28"/>
          <w:szCs w:val="28"/>
        </w:rPr>
        <w:t>”</w:t>
      </w:r>
      <w:r w:rsidR="0034072E">
        <w:rPr>
          <w:rFonts w:ascii="仿宋" w:eastAsia="仿宋" w:hAnsi="仿宋" w:hint="eastAsia"/>
          <w:sz w:val="28"/>
          <w:szCs w:val="28"/>
        </w:rPr>
        <w:t>号</w:t>
      </w:r>
      <w:r w:rsidR="0034072E" w:rsidRPr="0034072E">
        <w:rPr>
          <w:rFonts w:ascii="仿宋" w:eastAsia="仿宋" w:hAnsi="仿宋" w:hint="eastAsia"/>
          <w:sz w:val="28"/>
          <w:szCs w:val="28"/>
        </w:rPr>
        <w:t>都</w:t>
      </w:r>
      <w:r w:rsidR="0034072E">
        <w:rPr>
          <w:rFonts w:ascii="仿宋" w:eastAsia="仿宋" w:hAnsi="仿宋" w:hint="eastAsia"/>
          <w:sz w:val="28"/>
          <w:szCs w:val="28"/>
        </w:rPr>
        <w:t>为必填</w:t>
      </w:r>
      <w:r w:rsidR="00DC7FAA">
        <w:rPr>
          <w:rFonts w:ascii="仿宋" w:eastAsia="仿宋" w:hAnsi="仿宋" w:hint="eastAsia"/>
          <w:sz w:val="28"/>
          <w:szCs w:val="28"/>
        </w:rPr>
        <w:t>。</w:t>
      </w:r>
    </w:p>
    <w:p w:rsidR="008379D5" w:rsidRDefault="008379D5" w:rsidP="0033041B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96EEC6" wp14:editId="62DF4F99">
            <wp:extent cx="5274310" cy="1972372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FAA" w:rsidRDefault="00DC7FAA" w:rsidP="0033041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7）</w:t>
      </w:r>
      <w:r w:rsidRPr="00DC7FAA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项全部</w:t>
      </w:r>
      <w:r w:rsidRPr="00DC7FAA">
        <w:rPr>
          <w:rFonts w:ascii="仿宋" w:eastAsia="仿宋" w:hAnsi="仿宋" w:hint="eastAsia"/>
          <w:sz w:val="28"/>
          <w:szCs w:val="28"/>
        </w:rPr>
        <w:t>都打上绿勾</w:t>
      </w:r>
      <w:r>
        <w:rPr>
          <w:rFonts w:ascii="仿宋" w:eastAsia="仿宋" w:hAnsi="仿宋" w:hint="eastAsia"/>
          <w:sz w:val="28"/>
          <w:szCs w:val="28"/>
        </w:rPr>
        <w:t>后点击“学员报名”</w:t>
      </w:r>
      <w:r w:rsidRPr="00DC7FAA">
        <w:rPr>
          <w:rFonts w:ascii="仿宋" w:eastAsia="仿宋" w:hAnsi="仿宋"/>
          <w:sz w:val="28"/>
          <w:szCs w:val="28"/>
        </w:rPr>
        <w:sym w:font="Wingdings" w:char="F0E0"/>
      </w:r>
      <w:r>
        <w:rPr>
          <w:rFonts w:ascii="仿宋" w:eastAsia="仿宋" w:hAnsi="仿宋" w:hint="eastAsia"/>
          <w:sz w:val="28"/>
          <w:szCs w:val="28"/>
        </w:rPr>
        <w:t>“我要报名”</w:t>
      </w:r>
      <w:r w:rsidRPr="00DC7FAA">
        <w:rPr>
          <w:rFonts w:ascii="仿宋" w:eastAsia="仿宋" w:hAnsi="仿宋"/>
          <w:sz w:val="28"/>
          <w:szCs w:val="28"/>
        </w:rPr>
        <w:sym w:font="Wingdings" w:char="F0E0"/>
      </w:r>
      <w:r>
        <w:rPr>
          <w:rFonts w:ascii="仿宋" w:eastAsia="仿宋" w:hAnsi="仿宋" w:hint="eastAsia"/>
          <w:sz w:val="28"/>
          <w:szCs w:val="28"/>
        </w:rPr>
        <w:t>选择批次“</w:t>
      </w:r>
      <w:r w:rsidRPr="00DC7FAA">
        <w:rPr>
          <w:rFonts w:ascii="仿宋" w:eastAsia="仿宋" w:hAnsi="仿宋" w:hint="eastAsia"/>
          <w:sz w:val="28"/>
          <w:szCs w:val="28"/>
        </w:rPr>
        <w:t>2019年度浙江住院医师招录</w:t>
      </w:r>
      <w:r>
        <w:rPr>
          <w:rFonts w:ascii="仿宋" w:eastAsia="仿宋" w:hAnsi="仿宋" w:hint="eastAsia"/>
          <w:sz w:val="28"/>
          <w:szCs w:val="28"/>
        </w:rPr>
        <w:t>”，按步骤完成人员类型、培训学科及志愿意向等选择</w:t>
      </w:r>
      <w:r w:rsidR="00B557DA">
        <w:rPr>
          <w:rFonts w:ascii="仿宋" w:eastAsia="仿宋" w:hAnsi="仿宋" w:hint="eastAsia"/>
          <w:sz w:val="28"/>
          <w:szCs w:val="28"/>
        </w:rPr>
        <w:t>。</w:t>
      </w:r>
    </w:p>
    <w:p w:rsidR="00DC7FAA" w:rsidRDefault="00DC7FAA" w:rsidP="0033041B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12FE0D3B" wp14:editId="4C029259">
            <wp:extent cx="5274310" cy="1684239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7DA" w:rsidRDefault="00D46F0C" w:rsidP="0033041B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577D1D0A" wp14:editId="426116F1">
            <wp:extent cx="5274310" cy="2001674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7DA" w:rsidRDefault="00B557DA" w:rsidP="0033041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注：建议勾选“服从调剂”，</w:t>
      </w:r>
    </w:p>
    <w:p w:rsidR="00DC7FAA" w:rsidRDefault="00DC7FAA" w:rsidP="0033041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8）</w:t>
      </w:r>
      <w:r w:rsidR="00662182" w:rsidRPr="00662182">
        <w:rPr>
          <w:rFonts w:ascii="仿宋" w:eastAsia="仿宋" w:hAnsi="仿宋" w:hint="eastAsia"/>
          <w:sz w:val="28"/>
          <w:szCs w:val="28"/>
        </w:rPr>
        <w:t>点击“确认及返回”后</w:t>
      </w:r>
      <w:r w:rsidR="00662182">
        <w:rPr>
          <w:rFonts w:ascii="仿宋" w:eastAsia="仿宋" w:hAnsi="仿宋" w:hint="eastAsia"/>
          <w:sz w:val="28"/>
          <w:szCs w:val="28"/>
        </w:rPr>
        <w:t>仅代表</w:t>
      </w:r>
      <w:r w:rsidR="00662182" w:rsidRPr="00662182">
        <w:rPr>
          <w:rFonts w:ascii="仿宋" w:eastAsia="仿宋" w:hAnsi="仿宋" w:hint="eastAsia"/>
          <w:sz w:val="28"/>
          <w:szCs w:val="28"/>
        </w:rPr>
        <w:t>保存报名记录</w:t>
      </w:r>
      <w:r w:rsidR="00662182">
        <w:rPr>
          <w:rFonts w:ascii="仿宋" w:eastAsia="仿宋" w:hAnsi="仿宋" w:hint="eastAsia"/>
          <w:sz w:val="28"/>
          <w:szCs w:val="28"/>
        </w:rPr>
        <w:t>，需要点击“提交”上报给“送培单位”进行审核</w:t>
      </w:r>
      <w:r w:rsidR="00961B4B">
        <w:rPr>
          <w:rFonts w:ascii="仿宋" w:eastAsia="仿宋" w:hAnsi="仿宋" w:hint="eastAsia"/>
          <w:sz w:val="28"/>
          <w:szCs w:val="28"/>
        </w:rPr>
        <w:t>。</w:t>
      </w:r>
    </w:p>
    <w:p w:rsidR="00B557DA" w:rsidRDefault="00B557DA" w:rsidP="0033041B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76BD1D" wp14:editId="7E5E6FCF">
            <wp:extent cx="5274310" cy="1772144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20" w:rsidRDefault="00287B20" w:rsidP="0033041B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58D41C09" wp14:editId="588AB28F">
            <wp:extent cx="5274310" cy="1534067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20" w:rsidRDefault="00287B20" w:rsidP="0033041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9）在未审核前或单位“退回修改”时，学员可以取消报名重新进行该批次报名，调整人员类型、培训专业、志愿意向、是否服从调剂等。</w:t>
      </w:r>
    </w:p>
    <w:p w:rsidR="00287B20" w:rsidRDefault="00287B20" w:rsidP="0033041B">
      <w:pPr>
        <w:rPr>
          <w:rFonts w:ascii="仿宋" w:eastAsia="仿宋" w:hAnsi="仿宋"/>
          <w:b/>
          <w:color w:val="FF0000"/>
          <w:sz w:val="28"/>
          <w:szCs w:val="28"/>
        </w:rPr>
      </w:pPr>
      <w:r w:rsidRPr="00287B20">
        <w:rPr>
          <w:rFonts w:ascii="仿宋" w:eastAsia="仿宋" w:hAnsi="仿宋" w:hint="eastAsia"/>
          <w:b/>
          <w:color w:val="FF0000"/>
          <w:sz w:val="28"/>
          <w:szCs w:val="28"/>
        </w:rPr>
        <w:t>注：审核不通过指上级审核不通过，不允许其参加招录。</w:t>
      </w:r>
    </w:p>
    <w:p w:rsidR="00261F22" w:rsidRPr="00531CC3" w:rsidRDefault="00287B20" w:rsidP="00346324">
      <w:pPr>
        <w:rPr>
          <w:rFonts w:ascii="仿宋" w:eastAsia="仿宋" w:hAnsi="仿宋"/>
          <w:sz w:val="28"/>
          <w:szCs w:val="28"/>
        </w:rPr>
      </w:pPr>
      <w:r w:rsidRPr="00287B20">
        <w:rPr>
          <w:rFonts w:ascii="仿宋" w:eastAsia="仿宋" w:hAnsi="仿宋" w:hint="eastAsia"/>
          <w:sz w:val="28"/>
          <w:szCs w:val="28"/>
        </w:rPr>
        <w:t>10）</w:t>
      </w:r>
      <w:r>
        <w:rPr>
          <w:rFonts w:ascii="仿宋" w:eastAsia="仿宋" w:hAnsi="仿宋" w:hint="eastAsia"/>
          <w:sz w:val="28"/>
          <w:szCs w:val="28"/>
        </w:rPr>
        <w:t>报名结束后，按照时间节点及时关注送培审核、录取等情况，并及时和志愿意向单位保持联系。</w:t>
      </w:r>
      <w:bookmarkStart w:id="0" w:name="_GoBack"/>
      <w:bookmarkEnd w:id="0"/>
    </w:p>
    <w:sectPr w:rsidR="00261F22" w:rsidRPr="00531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0A" w:rsidRDefault="008C4D0A" w:rsidP="0002531E">
      <w:r>
        <w:separator/>
      </w:r>
    </w:p>
  </w:endnote>
  <w:endnote w:type="continuationSeparator" w:id="0">
    <w:p w:rsidR="008C4D0A" w:rsidRDefault="008C4D0A" w:rsidP="0002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0A" w:rsidRDefault="008C4D0A" w:rsidP="0002531E">
      <w:r>
        <w:separator/>
      </w:r>
    </w:p>
  </w:footnote>
  <w:footnote w:type="continuationSeparator" w:id="0">
    <w:p w:rsidR="008C4D0A" w:rsidRDefault="008C4D0A" w:rsidP="0002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E1"/>
    <w:rsid w:val="0002531E"/>
    <w:rsid w:val="00053E79"/>
    <w:rsid w:val="000B562B"/>
    <w:rsid w:val="00150363"/>
    <w:rsid w:val="00261F22"/>
    <w:rsid w:val="00287B20"/>
    <w:rsid w:val="002977B7"/>
    <w:rsid w:val="002B28C3"/>
    <w:rsid w:val="002D67B6"/>
    <w:rsid w:val="00307488"/>
    <w:rsid w:val="0033041B"/>
    <w:rsid w:val="0034072E"/>
    <w:rsid w:val="00346324"/>
    <w:rsid w:val="003E5A8B"/>
    <w:rsid w:val="00484D1F"/>
    <w:rsid w:val="00531CC3"/>
    <w:rsid w:val="005464DA"/>
    <w:rsid w:val="005E5463"/>
    <w:rsid w:val="00611EA9"/>
    <w:rsid w:val="00662182"/>
    <w:rsid w:val="00714A4F"/>
    <w:rsid w:val="007E18D3"/>
    <w:rsid w:val="0083008E"/>
    <w:rsid w:val="008379D5"/>
    <w:rsid w:val="00845A37"/>
    <w:rsid w:val="008844D2"/>
    <w:rsid w:val="008C378B"/>
    <w:rsid w:val="008C4D0A"/>
    <w:rsid w:val="0094393F"/>
    <w:rsid w:val="00961B4B"/>
    <w:rsid w:val="009B0550"/>
    <w:rsid w:val="009C30D1"/>
    <w:rsid w:val="009D679C"/>
    <w:rsid w:val="00A514B3"/>
    <w:rsid w:val="00A537B4"/>
    <w:rsid w:val="00A95D94"/>
    <w:rsid w:val="00AB3BD2"/>
    <w:rsid w:val="00AF10E1"/>
    <w:rsid w:val="00B1153C"/>
    <w:rsid w:val="00B30911"/>
    <w:rsid w:val="00B35527"/>
    <w:rsid w:val="00B557DA"/>
    <w:rsid w:val="00B831EB"/>
    <w:rsid w:val="00C90704"/>
    <w:rsid w:val="00CE04A5"/>
    <w:rsid w:val="00D03A29"/>
    <w:rsid w:val="00D32473"/>
    <w:rsid w:val="00D46F0C"/>
    <w:rsid w:val="00D72D0D"/>
    <w:rsid w:val="00D9524B"/>
    <w:rsid w:val="00DB0B6D"/>
    <w:rsid w:val="00DC7FAA"/>
    <w:rsid w:val="00E46707"/>
    <w:rsid w:val="00E70AE5"/>
    <w:rsid w:val="00E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3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04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04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3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04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0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AF57-486D-4A71-8C70-0228799F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68</cp:revision>
  <dcterms:created xsi:type="dcterms:W3CDTF">2019-07-29T06:38:00Z</dcterms:created>
  <dcterms:modified xsi:type="dcterms:W3CDTF">2019-07-29T11:48:00Z</dcterms:modified>
</cp:coreProperties>
</file>